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8255" w14:textId="77777777" w:rsidR="00E8496B" w:rsidRDefault="00E8496B" w:rsidP="00E8496B">
      <w:pPr>
        <w:pStyle w:val="Heading1"/>
        <w:rPr>
          <w:rFonts w:ascii="Times New Roman" w:hAnsi="Times New Roman"/>
          <w:sz w:val="24"/>
          <w:szCs w:val="24"/>
        </w:rPr>
      </w:pPr>
      <w:bookmarkStart w:id="0" w:name="_Toc68087967"/>
      <w:r>
        <w:t>What to do when you’ve got a whole week</w:t>
      </w:r>
      <w:bookmarkEnd w:id="0"/>
    </w:p>
    <w:p w14:paraId="3AA5D823" w14:textId="63A5235B" w:rsidR="00E8496B" w:rsidRDefault="00E8496B" w:rsidP="00E8496B">
      <w:pPr>
        <w:rPr>
          <w:rFonts w:eastAsiaTheme="majorEastAsia"/>
          <w:sz w:val="20"/>
        </w:rPr>
      </w:pPr>
      <w:r>
        <w:t xml:space="preserve">Let’s try a timetable for doing a survey in a week. </w:t>
      </w:r>
    </w:p>
    <w:p w14:paraId="076187B7" w14:textId="77777777" w:rsidR="00E8496B" w:rsidRDefault="00E8496B" w:rsidP="00E8496B">
      <w:pPr>
        <w:pStyle w:val="GTGeneralText"/>
        <w:rPr>
          <w:rFonts w:eastAsiaTheme="majorEastAsia"/>
          <w:sz w:val="20"/>
        </w:rPr>
      </w:pPr>
      <w:r>
        <w:t xml:space="preserve">Keep it tight – no Big </w:t>
      </w:r>
      <w:proofErr w:type="spellStart"/>
      <w:r>
        <w:t>Honkin</w:t>
      </w:r>
      <w:proofErr w:type="spellEnd"/>
      <w:r>
        <w:t xml:space="preserve">’ Surveys! But you can be a little more relaxed, and perhaps allow up to five questions plus one or two representativeness questions. </w:t>
      </w:r>
      <w:r>
        <w:br/>
      </w:r>
    </w:p>
    <w:tbl>
      <w:tblPr>
        <w:tblStyle w:val="TableGrid"/>
        <w:tblW w:w="0" w:type="auto"/>
        <w:tblLook w:val="04A0" w:firstRow="1" w:lastRow="0" w:firstColumn="1" w:lastColumn="0" w:noHBand="0" w:noVBand="1"/>
      </w:tblPr>
      <w:tblGrid>
        <w:gridCol w:w="1273"/>
        <w:gridCol w:w="3781"/>
        <w:gridCol w:w="3962"/>
      </w:tblGrid>
      <w:tr w:rsidR="00E8496B" w14:paraId="02C12F3D" w14:textId="77777777" w:rsidTr="003831BE">
        <w:tc>
          <w:tcPr>
            <w:tcW w:w="0" w:type="auto"/>
            <w:tcBorders>
              <w:top w:val="single" w:sz="4" w:space="0" w:color="BFBFBF"/>
              <w:left w:val="single" w:sz="4" w:space="0" w:color="BFBFBF"/>
              <w:bottom w:val="single" w:sz="4" w:space="0" w:color="BFBFBF"/>
              <w:right w:val="single" w:sz="4" w:space="0" w:color="BFBFBF"/>
            </w:tcBorders>
          </w:tcPr>
          <w:p w14:paraId="43A03885" w14:textId="77777777" w:rsidR="00E8496B" w:rsidRDefault="00E8496B" w:rsidP="003831BE">
            <w:pPr>
              <w:pStyle w:val="NormalWeb"/>
              <w:contextualSpacing/>
              <w:rPr>
                <w:rFonts w:cs="Arial"/>
                <w:b/>
                <w:bCs/>
                <w:color w:val="000000"/>
              </w:rPr>
            </w:pPr>
          </w:p>
        </w:tc>
        <w:tc>
          <w:tcPr>
            <w:tcW w:w="0" w:type="auto"/>
            <w:tcBorders>
              <w:top w:val="single" w:sz="4" w:space="0" w:color="BFBFBF"/>
              <w:left w:val="single" w:sz="4" w:space="0" w:color="BFBFBF"/>
              <w:bottom w:val="single" w:sz="4" w:space="0" w:color="BFBFBF"/>
              <w:right w:val="single" w:sz="4" w:space="0" w:color="BFBFBF"/>
            </w:tcBorders>
          </w:tcPr>
          <w:p w14:paraId="74A51344" w14:textId="77777777" w:rsidR="00E8496B" w:rsidRDefault="00E8496B" w:rsidP="003831BE">
            <w:pPr>
              <w:pStyle w:val="NormalWeb"/>
              <w:contextualSpacing/>
              <w:rPr>
                <w:rFonts w:cs="Arial"/>
                <w:color w:val="000000"/>
              </w:rPr>
            </w:pPr>
            <w:r>
              <w:rPr>
                <w:rFonts w:cs="Arial"/>
                <w:color w:val="000000"/>
              </w:rPr>
              <w:t>Morning</w:t>
            </w:r>
          </w:p>
        </w:tc>
        <w:tc>
          <w:tcPr>
            <w:tcW w:w="0" w:type="auto"/>
            <w:tcBorders>
              <w:top w:val="single" w:sz="4" w:space="0" w:color="BFBFBF"/>
              <w:left w:val="single" w:sz="4" w:space="0" w:color="BFBFBF"/>
              <w:bottom w:val="single" w:sz="4" w:space="0" w:color="BFBFBF"/>
              <w:right w:val="single" w:sz="4" w:space="0" w:color="BFBFBF"/>
            </w:tcBorders>
          </w:tcPr>
          <w:p w14:paraId="7BE10672" w14:textId="77777777" w:rsidR="00E8496B" w:rsidRDefault="00E8496B" w:rsidP="003831BE">
            <w:pPr>
              <w:pStyle w:val="NormalWeb"/>
              <w:contextualSpacing/>
              <w:rPr>
                <w:rFonts w:cs="Arial"/>
                <w:color w:val="000000"/>
              </w:rPr>
            </w:pPr>
            <w:r>
              <w:rPr>
                <w:rFonts w:cs="Arial"/>
                <w:color w:val="000000"/>
              </w:rPr>
              <w:t>Afternoon</w:t>
            </w:r>
          </w:p>
        </w:tc>
      </w:tr>
      <w:tr w:rsidR="00E8496B" w14:paraId="30B9F28B" w14:textId="77777777" w:rsidTr="003831BE">
        <w:tc>
          <w:tcPr>
            <w:tcW w:w="0" w:type="auto"/>
            <w:tcBorders>
              <w:top w:val="single" w:sz="4" w:space="0" w:color="BFBFBF"/>
              <w:left w:val="single" w:sz="4" w:space="0" w:color="BFBFBF"/>
              <w:bottom w:val="single" w:sz="4" w:space="0" w:color="BFBFBF"/>
              <w:right w:val="single" w:sz="4" w:space="0" w:color="BFBFBF"/>
            </w:tcBorders>
          </w:tcPr>
          <w:p w14:paraId="483DF952" w14:textId="77777777" w:rsidR="00E8496B" w:rsidRDefault="00E8496B" w:rsidP="003831BE">
            <w:pPr>
              <w:pStyle w:val="NormalWeb"/>
              <w:contextualSpacing/>
              <w:rPr>
                <w:rFonts w:cs="Arial"/>
                <w:color w:val="000000"/>
              </w:rPr>
            </w:pPr>
            <w:r>
              <w:rPr>
                <w:rFonts w:cs="Arial"/>
                <w:color w:val="000000"/>
              </w:rPr>
              <w:t>Monday</w:t>
            </w:r>
          </w:p>
        </w:tc>
        <w:tc>
          <w:tcPr>
            <w:tcW w:w="0" w:type="auto"/>
            <w:tcBorders>
              <w:top w:val="single" w:sz="4" w:space="0" w:color="BFBFBF"/>
              <w:left w:val="single" w:sz="4" w:space="0" w:color="BFBFBF"/>
              <w:bottom w:val="single" w:sz="4" w:space="0" w:color="BFBFBF"/>
              <w:right w:val="single" w:sz="4" w:space="0" w:color="BFBFBF"/>
            </w:tcBorders>
          </w:tcPr>
          <w:p w14:paraId="0C92A78B" w14:textId="77777777" w:rsidR="00E8496B" w:rsidRPr="006D4BD3" w:rsidRDefault="00E8496B" w:rsidP="003831BE">
            <w:pPr>
              <w:rPr>
                <w:rFonts w:eastAsiaTheme="majorEastAsia"/>
                <w:b/>
                <w:bCs/>
              </w:rPr>
            </w:pPr>
            <w:r w:rsidRPr="006D4BD3">
              <w:rPr>
                <w:rFonts w:eastAsiaTheme="majorEastAsia"/>
                <w:b/>
                <w:bCs/>
              </w:rPr>
              <w:t>Goals and sample</w:t>
            </w:r>
          </w:p>
          <w:p w14:paraId="7132476D" w14:textId="77777777" w:rsidR="00E8496B" w:rsidRDefault="00E8496B" w:rsidP="00E8496B">
            <w:pPr>
              <w:pStyle w:val="Bullettedlist"/>
              <w:numPr>
                <w:ilvl w:val="0"/>
                <w:numId w:val="1"/>
              </w:numPr>
              <w:rPr>
                <w:rFonts w:eastAsiaTheme="majorEastAsia"/>
              </w:rPr>
            </w:pPr>
            <w:r>
              <w:t>Set goals for your survey.</w:t>
            </w:r>
          </w:p>
          <w:p w14:paraId="30EB08D3" w14:textId="77777777" w:rsidR="00E8496B" w:rsidRDefault="00E8496B" w:rsidP="00E8496B">
            <w:pPr>
              <w:pStyle w:val="Bullettedlist"/>
              <w:numPr>
                <w:ilvl w:val="0"/>
                <w:numId w:val="1"/>
              </w:numPr>
              <w:rPr>
                <w:rFonts w:eastAsiaTheme="majorEastAsia"/>
              </w:rPr>
            </w:pPr>
            <w:r>
              <w:t>Decide on your Most Crucial Question.</w:t>
            </w:r>
          </w:p>
          <w:p w14:paraId="43BE539B" w14:textId="77777777" w:rsidR="00E8496B" w:rsidRDefault="00E8496B" w:rsidP="00E8496B">
            <w:pPr>
              <w:pStyle w:val="Bullettedlist"/>
              <w:numPr>
                <w:ilvl w:val="0"/>
                <w:numId w:val="1"/>
              </w:numPr>
              <w:rPr>
                <w:rFonts w:eastAsiaTheme="majorEastAsia"/>
              </w:rPr>
            </w:pPr>
            <w:r>
              <w:t>Define your group of people and decide on your representativeness question.</w:t>
            </w:r>
          </w:p>
          <w:p w14:paraId="779A29B0" w14:textId="77777777" w:rsidR="00E8496B" w:rsidRDefault="00E8496B" w:rsidP="00E8496B">
            <w:pPr>
              <w:pStyle w:val="Bullettedlist"/>
              <w:numPr>
                <w:ilvl w:val="0"/>
                <w:numId w:val="1"/>
              </w:numPr>
              <w:rPr>
                <w:rFonts w:cs="Arial"/>
                <w:color w:val="000000"/>
              </w:rPr>
            </w:pPr>
            <w:r>
              <w:t>Decide on your sampling method.</w:t>
            </w:r>
          </w:p>
        </w:tc>
        <w:tc>
          <w:tcPr>
            <w:tcW w:w="0" w:type="auto"/>
            <w:tcBorders>
              <w:top w:val="single" w:sz="4" w:space="0" w:color="BFBFBF"/>
              <w:left w:val="single" w:sz="4" w:space="0" w:color="BFBFBF"/>
              <w:bottom w:val="single" w:sz="4" w:space="0" w:color="BFBFBF"/>
              <w:right w:val="single" w:sz="4" w:space="0" w:color="BFBFBF"/>
            </w:tcBorders>
          </w:tcPr>
          <w:p w14:paraId="703E309B" w14:textId="77777777" w:rsidR="00E8496B" w:rsidRPr="006D4BD3" w:rsidRDefault="00E8496B" w:rsidP="003831BE">
            <w:pPr>
              <w:rPr>
                <w:rFonts w:eastAsiaTheme="majorEastAsia"/>
                <w:b/>
                <w:bCs/>
              </w:rPr>
            </w:pPr>
            <w:r w:rsidRPr="006D4BD3">
              <w:rPr>
                <w:rFonts w:eastAsiaTheme="majorEastAsia"/>
                <w:b/>
                <w:bCs/>
              </w:rPr>
              <w:t>Questions and questionnaire</w:t>
            </w:r>
          </w:p>
          <w:p w14:paraId="1CDBAB43" w14:textId="77777777" w:rsidR="00E8496B" w:rsidRDefault="00E8496B" w:rsidP="00E8496B">
            <w:pPr>
              <w:pStyle w:val="Bullettedlist"/>
              <w:numPr>
                <w:ilvl w:val="0"/>
                <w:numId w:val="1"/>
              </w:numPr>
              <w:rPr>
                <w:rFonts w:eastAsiaTheme="majorEastAsia"/>
              </w:rPr>
            </w:pPr>
            <w:r>
              <w:t>Write your questions.</w:t>
            </w:r>
          </w:p>
          <w:p w14:paraId="3245F40B" w14:textId="77777777" w:rsidR="00E8496B" w:rsidRPr="000E5759" w:rsidRDefault="00E8496B" w:rsidP="00E8496B">
            <w:pPr>
              <w:pStyle w:val="Bullettedlist"/>
              <w:numPr>
                <w:ilvl w:val="0"/>
                <w:numId w:val="1"/>
              </w:numPr>
              <w:rPr>
                <w:rFonts w:eastAsiaTheme="majorEastAsia"/>
              </w:rPr>
            </w:pPr>
            <w:r>
              <w:t>Build your questionnaire, including the invitation and thank-you page.</w:t>
            </w:r>
          </w:p>
          <w:p w14:paraId="40B02782" w14:textId="77777777" w:rsidR="00E8496B" w:rsidRDefault="00E8496B" w:rsidP="00E8496B">
            <w:pPr>
              <w:pStyle w:val="Bullettedlist"/>
              <w:numPr>
                <w:ilvl w:val="0"/>
                <w:numId w:val="1"/>
              </w:numPr>
              <w:rPr>
                <w:rFonts w:eastAsiaTheme="majorEastAsia"/>
              </w:rPr>
            </w:pPr>
            <w:r>
              <w:rPr>
                <w:rFonts w:eastAsiaTheme="majorEastAsia"/>
              </w:rPr>
              <w:t>Get someone to do a quick usability test. Ask them to “think aloud” so that you get a little bit of cognitive interviewing at the same time.</w:t>
            </w:r>
          </w:p>
          <w:p w14:paraId="40E87414" w14:textId="77777777" w:rsidR="00E8496B" w:rsidRDefault="00E8496B" w:rsidP="00E8496B">
            <w:pPr>
              <w:pStyle w:val="Bullettedlist"/>
              <w:numPr>
                <w:ilvl w:val="0"/>
                <w:numId w:val="1"/>
              </w:numPr>
              <w:rPr>
                <w:rFonts w:eastAsiaTheme="majorEastAsia"/>
              </w:rPr>
            </w:pPr>
            <w:r>
              <w:t>If you are narrowing down from a list of people, get hold of the list and check it for quality.</w:t>
            </w:r>
          </w:p>
        </w:tc>
      </w:tr>
      <w:tr w:rsidR="00E8496B" w14:paraId="472B0777" w14:textId="77777777" w:rsidTr="003831BE">
        <w:tc>
          <w:tcPr>
            <w:tcW w:w="0" w:type="auto"/>
            <w:tcBorders>
              <w:top w:val="single" w:sz="4" w:space="0" w:color="BFBFBF"/>
              <w:left w:val="single" w:sz="4" w:space="0" w:color="BFBFBF"/>
              <w:bottom w:val="single" w:sz="4" w:space="0" w:color="BFBFBF"/>
              <w:right w:val="single" w:sz="4" w:space="0" w:color="BFBFBF"/>
            </w:tcBorders>
          </w:tcPr>
          <w:p w14:paraId="689A78B7" w14:textId="77777777" w:rsidR="00E8496B" w:rsidRDefault="00E8496B" w:rsidP="003831BE">
            <w:pPr>
              <w:pStyle w:val="NormalWeb"/>
              <w:contextualSpacing/>
              <w:rPr>
                <w:rFonts w:cs="Arial"/>
                <w:color w:val="000000"/>
              </w:rPr>
            </w:pPr>
            <w:r>
              <w:rPr>
                <w:rFonts w:cs="Arial"/>
                <w:color w:val="000000"/>
              </w:rPr>
              <w:t>Tuesday</w:t>
            </w:r>
          </w:p>
        </w:tc>
        <w:tc>
          <w:tcPr>
            <w:tcW w:w="0" w:type="auto"/>
            <w:tcBorders>
              <w:top w:val="single" w:sz="4" w:space="0" w:color="BFBFBF"/>
              <w:left w:val="single" w:sz="4" w:space="0" w:color="BFBFBF"/>
              <w:bottom w:val="single" w:sz="4" w:space="0" w:color="BFBFBF"/>
              <w:right w:val="single" w:sz="4" w:space="0" w:color="BFBFBF"/>
            </w:tcBorders>
          </w:tcPr>
          <w:p w14:paraId="0915E37E" w14:textId="77777777" w:rsidR="00E8496B" w:rsidRPr="0034730F" w:rsidRDefault="00E8496B" w:rsidP="003831BE">
            <w:pPr>
              <w:rPr>
                <w:rFonts w:eastAsiaTheme="majorEastAsia"/>
                <w:b/>
                <w:bCs/>
              </w:rPr>
            </w:pPr>
            <w:r w:rsidRPr="0034730F">
              <w:rPr>
                <w:rFonts w:eastAsiaTheme="majorEastAsia"/>
                <w:b/>
                <w:bCs/>
              </w:rPr>
              <w:t>Fieldwork part 1</w:t>
            </w:r>
          </w:p>
          <w:p w14:paraId="27C5188A" w14:textId="77777777" w:rsidR="00E8496B" w:rsidRDefault="00E8496B" w:rsidP="00E8496B">
            <w:pPr>
              <w:pStyle w:val="Bullettedlist"/>
              <w:numPr>
                <w:ilvl w:val="0"/>
                <w:numId w:val="1"/>
              </w:numPr>
              <w:rPr>
                <w:rFonts w:eastAsiaTheme="majorEastAsia"/>
              </w:rPr>
            </w:pPr>
            <w:r>
              <w:t>Do your pilot study. Get your questionnaires out by noon and ask for replies by the end of the day</w:t>
            </w:r>
          </w:p>
        </w:tc>
        <w:tc>
          <w:tcPr>
            <w:tcW w:w="0" w:type="auto"/>
            <w:tcBorders>
              <w:top w:val="single" w:sz="4" w:space="0" w:color="BFBFBF"/>
              <w:left w:val="single" w:sz="4" w:space="0" w:color="BFBFBF"/>
              <w:bottom w:val="single" w:sz="4" w:space="0" w:color="BFBFBF"/>
              <w:right w:val="single" w:sz="4" w:space="0" w:color="BFBFBF"/>
            </w:tcBorders>
          </w:tcPr>
          <w:p w14:paraId="4F4B2FB6" w14:textId="77777777" w:rsidR="00E8496B" w:rsidRPr="0034730F" w:rsidRDefault="00E8496B" w:rsidP="003831BE">
            <w:pPr>
              <w:rPr>
                <w:rFonts w:eastAsiaTheme="majorEastAsia"/>
                <w:b/>
                <w:bCs/>
              </w:rPr>
            </w:pPr>
            <w:r w:rsidRPr="0034730F">
              <w:rPr>
                <w:rFonts w:eastAsiaTheme="majorEastAsia"/>
                <w:b/>
                <w:bCs/>
              </w:rPr>
              <w:t>Responses</w:t>
            </w:r>
          </w:p>
          <w:p w14:paraId="12724132" w14:textId="77777777" w:rsidR="00E8496B" w:rsidRDefault="00E8496B" w:rsidP="00E8496B">
            <w:pPr>
              <w:pStyle w:val="Bullettedlist"/>
              <w:numPr>
                <w:ilvl w:val="0"/>
                <w:numId w:val="1"/>
              </w:numPr>
              <w:rPr>
                <w:rFonts w:eastAsiaTheme="majorEastAsia"/>
              </w:rPr>
            </w:pPr>
            <w:r>
              <w:t>Some responses will be back. Start your data cleaning.</w:t>
            </w:r>
          </w:p>
          <w:p w14:paraId="443BDA1B" w14:textId="77777777" w:rsidR="00E8496B" w:rsidRDefault="00E8496B" w:rsidP="00E8496B">
            <w:pPr>
              <w:pStyle w:val="Bullettedlist"/>
              <w:numPr>
                <w:ilvl w:val="0"/>
                <w:numId w:val="1"/>
              </w:numPr>
              <w:rPr>
                <w:rFonts w:eastAsiaTheme="majorEastAsia"/>
              </w:rPr>
            </w:pPr>
            <w:r>
              <w:t>Think about changes you want to make based on the pilot.</w:t>
            </w:r>
          </w:p>
        </w:tc>
      </w:tr>
      <w:tr w:rsidR="00E8496B" w14:paraId="108B70A3" w14:textId="77777777" w:rsidTr="003831BE">
        <w:tc>
          <w:tcPr>
            <w:tcW w:w="0" w:type="auto"/>
            <w:tcBorders>
              <w:top w:val="single" w:sz="4" w:space="0" w:color="BFBFBF"/>
              <w:left w:val="single" w:sz="4" w:space="0" w:color="BFBFBF"/>
              <w:bottom w:val="single" w:sz="4" w:space="0" w:color="BFBFBF"/>
              <w:right w:val="single" w:sz="4" w:space="0" w:color="BFBFBF"/>
            </w:tcBorders>
          </w:tcPr>
          <w:p w14:paraId="58CA28E9" w14:textId="77777777" w:rsidR="00E8496B" w:rsidRDefault="00E8496B" w:rsidP="003831BE">
            <w:pPr>
              <w:pStyle w:val="NormalWeb"/>
              <w:contextualSpacing/>
              <w:rPr>
                <w:rFonts w:cs="Arial"/>
                <w:color w:val="000000"/>
              </w:rPr>
            </w:pPr>
            <w:r>
              <w:rPr>
                <w:rFonts w:cs="Arial"/>
                <w:color w:val="000000"/>
              </w:rPr>
              <w:t>Wednesday</w:t>
            </w:r>
          </w:p>
        </w:tc>
        <w:tc>
          <w:tcPr>
            <w:tcW w:w="0" w:type="auto"/>
            <w:tcBorders>
              <w:top w:val="single" w:sz="4" w:space="0" w:color="BFBFBF"/>
              <w:left w:val="single" w:sz="4" w:space="0" w:color="BFBFBF"/>
              <w:bottom w:val="single" w:sz="4" w:space="0" w:color="BFBFBF"/>
              <w:right w:val="single" w:sz="4" w:space="0" w:color="BFBFBF"/>
            </w:tcBorders>
          </w:tcPr>
          <w:p w14:paraId="5E9053D3" w14:textId="77777777" w:rsidR="00E8496B" w:rsidRPr="00522B6F" w:rsidRDefault="00E8496B" w:rsidP="003831BE">
            <w:pPr>
              <w:rPr>
                <w:rFonts w:eastAsiaTheme="majorEastAsia"/>
                <w:b/>
                <w:bCs/>
              </w:rPr>
            </w:pPr>
            <w:r w:rsidRPr="00522B6F">
              <w:rPr>
                <w:rFonts w:eastAsiaTheme="majorEastAsia"/>
                <w:b/>
                <w:bCs/>
              </w:rPr>
              <w:t>Iteration</w:t>
            </w:r>
          </w:p>
          <w:p w14:paraId="61ECB60B" w14:textId="77777777" w:rsidR="00E8496B" w:rsidRDefault="00E8496B" w:rsidP="00E8496B">
            <w:pPr>
              <w:pStyle w:val="Bullettedlist"/>
              <w:numPr>
                <w:ilvl w:val="0"/>
                <w:numId w:val="1"/>
              </w:numPr>
              <w:rPr>
                <w:rFonts w:eastAsiaTheme="majorEastAsia"/>
              </w:rPr>
            </w:pPr>
            <w:r>
              <w:t>Review responses from the pilot.</w:t>
            </w:r>
          </w:p>
          <w:p w14:paraId="5110AF84" w14:textId="77777777" w:rsidR="00E8496B" w:rsidRDefault="00E8496B" w:rsidP="00E8496B">
            <w:pPr>
              <w:pStyle w:val="Bullettedlist"/>
              <w:numPr>
                <w:ilvl w:val="0"/>
                <w:numId w:val="1"/>
              </w:numPr>
              <w:rPr>
                <w:rFonts w:eastAsiaTheme="majorEastAsia"/>
              </w:rPr>
            </w:pPr>
            <w:r>
              <w:t>Iterate and re-test the questionnaire.</w:t>
            </w:r>
          </w:p>
        </w:tc>
        <w:tc>
          <w:tcPr>
            <w:tcW w:w="0" w:type="auto"/>
            <w:tcBorders>
              <w:top w:val="single" w:sz="4" w:space="0" w:color="BFBFBF"/>
              <w:left w:val="single" w:sz="4" w:space="0" w:color="BFBFBF"/>
              <w:bottom w:val="single" w:sz="4" w:space="0" w:color="BFBFBF"/>
              <w:right w:val="single" w:sz="4" w:space="0" w:color="BFBFBF"/>
            </w:tcBorders>
          </w:tcPr>
          <w:p w14:paraId="082A4DE6" w14:textId="77777777" w:rsidR="00E8496B" w:rsidRPr="00522B6F" w:rsidRDefault="00E8496B" w:rsidP="003831BE">
            <w:pPr>
              <w:rPr>
                <w:rFonts w:eastAsiaTheme="majorEastAsia"/>
                <w:b/>
                <w:bCs/>
              </w:rPr>
            </w:pPr>
            <w:r w:rsidRPr="00522B6F">
              <w:rPr>
                <w:rFonts w:eastAsiaTheme="majorEastAsia"/>
                <w:b/>
                <w:bCs/>
              </w:rPr>
              <w:t>Fieldwork part 2</w:t>
            </w:r>
          </w:p>
          <w:p w14:paraId="59FB1618" w14:textId="77777777" w:rsidR="00E8496B" w:rsidRDefault="00E8496B" w:rsidP="00E8496B">
            <w:pPr>
              <w:pStyle w:val="Bullettedlist"/>
              <w:numPr>
                <w:ilvl w:val="0"/>
                <w:numId w:val="1"/>
              </w:numPr>
              <w:rPr>
                <w:rFonts w:eastAsiaTheme="majorEastAsia"/>
              </w:rPr>
            </w:pPr>
            <w:r>
              <w:t>Send out a questionnaire to the larger sample with responses closing on Thursday evening.</w:t>
            </w:r>
          </w:p>
        </w:tc>
      </w:tr>
      <w:tr w:rsidR="00E8496B" w14:paraId="0E69F3AE" w14:textId="77777777" w:rsidTr="003831BE">
        <w:tc>
          <w:tcPr>
            <w:tcW w:w="0" w:type="auto"/>
            <w:tcBorders>
              <w:top w:val="single" w:sz="4" w:space="0" w:color="BFBFBF"/>
              <w:left w:val="single" w:sz="4" w:space="0" w:color="BFBFBF"/>
              <w:bottom w:val="single" w:sz="4" w:space="0" w:color="BFBFBF"/>
              <w:right w:val="single" w:sz="4" w:space="0" w:color="BFBFBF"/>
            </w:tcBorders>
          </w:tcPr>
          <w:p w14:paraId="506CCF7E" w14:textId="77777777" w:rsidR="00E8496B" w:rsidRDefault="00E8496B" w:rsidP="003831BE">
            <w:pPr>
              <w:pStyle w:val="NormalWeb"/>
              <w:contextualSpacing/>
              <w:rPr>
                <w:rFonts w:cs="Arial"/>
                <w:color w:val="000000"/>
              </w:rPr>
            </w:pPr>
            <w:r>
              <w:t>Thursday</w:t>
            </w:r>
          </w:p>
        </w:tc>
        <w:tc>
          <w:tcPr>
            <w:tcW w:w="0" w:type="auto"/>
            <w:tcBorders>
              <w:top w:val="single" w:sz="4" w:space="0" w:color="BFBFBF"/>
              <w:left w:val="single" w:sz="4" w:space="0" w:color="BFBFBF"/>
              <w:bottom w:val="single" w:sz="4" w:space="0" w:color="BFBFBF"/>
              <w:right w:val="single" w:sz="4" w:space="0" w:color="BFBFBF"/>
            </w:tcBorders>
          </w:tcPr>
          <w:p w14:paraId="7960EA0A" w14:textId="77777777" w:rsidR="00E8496B" w:rsidRPr="008B6D43" w:rsidRDefault="00E8496B" w:rsidP="003831BE">
            <w:pPr>
              <w:rPr>
                <w:rFonts w:eastAsiaTheme="majorEastAsia"/>
                <w:b/>
                <w:bCs/>
              </w:rPr>
            </w:pPr>
            <w:r w:rsidRPr="008B6D43">
              <w:rPr>
                <w:rFonts w:eastAsiaTheme="majorEastAsia"/>
                <w:b/>
                <w:bCs/>
              </w:rPr>
              <w:t>Responses</w:t>
            </w:r>
          </w:p>
          <w:p w14:paraId="15FF7699" w14:textId="77777777" w:rsidR="00E8496B" w:rsidRDefault="00E8496B" w:rsidP="00E8496B">
            <w:pPr>
              <w:pStyle w:val="Bullettedlist"/>
              <w:numPr>
                <w:ilvl w:val="0"/>
                <w:numId w:val="1"/>
              </w:numPr>
              <w:rPr>
                <w:rFonts w:eastAsiaTheme="majorEastAsia"/>
              </w:rPr>
            </w:pPr>
            <w:r>
              <w:t>Watch responses to see whether there are any issues with questionnaire in the field.</w:t>
            </w:r>
          </w:p>
        </w:tc>
        <w:tc>
          <w:tcPr>
            <w:tcW w:w="0" w:type="auto"/>
            <w:tcBorders>
              <w:top w:val="single" w:sz="4" w:space="0" w:color="BFBFBF"/>
              <w:left w:val="single" w:sz="4" w:space="0" w:color="BFBFBF"/>
              <w:bottom w:val="single" w:sz="4" w:space="0" w:color="BFBFBF"/>
              <w:right w:val="single" w:sz="4" w:space="0" w:color="BFBFBF"/>
            </w:tcBorders>
          </w:tcPr>
          <w:p w14:paraId="047593E4" w14:textId="77777777" w:rsidR="00E8496B" w:rsidRPr="008B6D43" w:rsidRDefault="00E8496B" w:rsidP="003831BE">
            <w:pPr>
              <w:rPr>
                <w:rFonts w:eastAsiaTheme="majorEastAsia"/>
                <w:b/>
                <w:bCs/>
              </w:rPr>
            </w:pPr>
            <w:r w:rsidRPr="008B6D43">
              <w:rPr>
                <w:rFonts w:eastAsiaTheme="majorEastAsia"/>
                <w:b/>
                <w:bCs/>
              </w:rPr>
              <w:t>Responses</w:t>
            </w:r>
          </w:p>
          <w:p w14:paraId="2DB7502B" w14:textId="77777777" w:rsidR="00E8496B" w:rsidRDefault="00E8496B" w:rsidP="00E8496B">
            <w:pPr>
              <w:pStyle w:val="Bullettedlist"/>
              <w:numPr>
                <w:ilvl w:val="0"/>
                <w:numId w:val="1"/>
              </w:numPr>
              <w:rPr>
                <w:rFonts w:eastAsiaTheme="majorEastAsia"/>
              </w:rPr>
            </w:pPr>
            <w:r>
              <w:t xml:space="preserve">Some responses will be back. Start your data cleaning. </w:t>
            </w:r>
          </w:p>
          <w:p w14:paraId="6C8B6041" w14:textId="77777777" w:rsidR="00E8496B" w:rsidRDefault="00E8496B" w:rsidP="00E8496B">
            <w:pPr>
              <w:pStyle w:val="Bullettedlist"/>
              <w:numPr>
                <w:ilvl w:val="0"/>
                <w:numId w:val="1"/>
              </w:numPr>
              <w:rPr>
                <w:rFonts w:eastAsiaTheme="majorEastAsia"/>
              </w:rPr>
            </w:pPr>
            <w:r>
              <w:t>Decide what descriptive statistics you want to use.</w:t>
            </w:r>
          </w:p>
          <w:p w14:paraId="39F88743" w14:textId="77777777" w:rsidR="00E8496B" w:rsidRDefault="00E8496B" w:rsidP="00E8496B">
            <w:pPr>
              <w:pStyle w:val="Bullettedlist"/>
              <w:numPr>
                <w:ilvl w:val="0"/>
                <w:numId w:val="1"/>
              </w:numPr>
              <w:rPr>
                <w:rFonts w:eastAsiaTheme="majorEastAsia"/>
              </w:rPr>
            </w:pPr>
            <w:r>
              <w:t>Read all open box responses, possibly sorting them according to one of the other answers.</w:t>
            </w:r>
          </w:p>
        </w:tc>
      </w:tr>
      <w:tr w:rsidR="00E8496B" w14:paraId="6A46ACE0" w14:textId="77777777" w:rsidTr="003831BE">
        <w:tc>
          <w:tcPr>
            <w:tcW w:w="0" w:type="auto"/>
            <w:tcBorders>
              <w:top w:val="single" w:sz="4" w:space="0" w:color="BFBFBF"/>
              <w:left w:val="single" w:sz="4" w:space="0" w:color="BFBFBF"/>
              <w:bottom w:val="single" w:sz="4" w:space="0" w:color="BFBFBF"/>
              <w:right w:val="single" w:sz="4" w:space="0" w:color="BFBFBF"/>
            </w:tcBorders>
          </w:tcPr>
          <w:p w14:paraId="11B601A0" w14:textId="77777777" w:rsidR="00E8496B" w:rsidRDefault="00E8496B" w:rsidP="003831BE">
            <w:pPr>
              <w:pStyle w:val="NormalWeb"/>
              <w:contextualSpacing/>
              <w:rPr>
                <w:rFonts w:eastAsiaTheme="majorEastAsia"/>
              </w:rPr>
            </w:pPr>
            <w:r>
              <w:t>Friday</w:t>
            </w:r>
          </w:p>
        </w:tc>
        <w:tc>
          <w:tcPr>
            <w:tcW w:w="0" w:type="auto"/>
            <w:tcBorders>
              <w:top w:val="single" w:sz="4" w:space="0" w:color="BFBFBF"/>
              <w:left w:val="single" w:sz="4" w:space="0" w:color="BFBFBF"/>
              <w:bottom w:val="single" w:sz="4" w:space="0" w:color="BFBFBF"/>
              <w:right w:val="single" w:sz="4" w:space="0" w:color="BFBFBF"/>
            </w:tcBorders>
          </w:tcPr>
          <w:p w14:paraId="0E691F6F" w14:textId="77777777" w:rsidR="00E8496B" w:rsidRPr="005530B3" w:rsidRDefault="00E8496B" w:rsidP="003831BE">
            <w:pPr>
              <w:rPr>
                <w:rFonts w:eastAsiaTheme="majorEastAsia"/>
                <w:b/>
                <w:bCs/>
              </w:rPr>
            </w:pPr>
            <w:r w:rsidRPr="005530B3">
              <w:rPr>
                <w:rFonts w:eastAsiaTheme="majorEastAsia"/>
                <w:b/>
                <w:bCs/>
              </w:rPr>
              <w:t>Responses</w:t>
            </w:r>
          </w:p>
          <w:p w14:paraId="71E7A3A9" w14:textId="77777777" w:rsidR="00E8496B" w:rsidRDefault="00E8496B" w:rsidP="00E8496B">
            <w:pPr>
              <w:pStyle w:val="Bullettedlist"/>
              <w:numPr>
                <w:ilvl w:val="0"/>
                <w:numId w:val="1"/>
              </w:numPr>
              <w:rPr>
                <w:rFonts w:eastAsiaTheme="majorEastAsia"/>
              </w:rPr>
            </w:pPr>
            <w:r>
              <w:t>Finish dealing with your responses.</w:t>
            </w:r>
          </w:p>
        </w:tc>
        <w:tc>
          <w:tcPr>
            <w:tcW w:w="0" w:type="auto"/>
            <w:tcBorders>
              <w:top w:val="single" w:sz="4" w:space="0" w:color="BFBFBF"/>
              <w:left w:val="single" w:sz="4" w:space="0" w:color="BFBFBF"/>
              <w:bottom w:val="single" w:sz="4" w:space="0" w:color="BFBFBF"/>
              <w:right w:val="single" w:sz="4" w:space="0" w:color="BFBFBF"/>
            </w:tcBorders>
          </w:tcPr>
          <w:p w14:paraId="5E7E8F64" w14:textId="77777777" w:rsidR="00E8496B" w:rsidRPr="005530B3" w:rsidRDefault="00E8496B" w:rsidP="003831BE">
            <w:pPr>
              <w:rPr>
                <w:rFonts w:eastAsiaTheme="majorEastAsia"/>
                <w:b/>
                <w:bCs/>
              </w:rPr>
            </w:pPr>
            <w:r w:rsidRPr="005530B3">
              <w:rPr>
                <w:rFonts w:eastAsiaTheme="majorEastAsia"/>
                <w:b/>
                <w:bCs/>
              </w:rPr>
              <w:t>Reports</w:t>
            </w:r>
          </w:p>
          <w:p w14:paraId="384FD90E" w14:textId="77777777" w:rsidR="00E8496B" w:rsidRDefault="00E8496B" w:rsidP="00E8496B">
            <w:pPr>
              <w:pStyle w:val="Bullettedlist"/>
              <w:numPr>
                <w:ilvl w:val="0"/>
                <w:numId w:val="1"/>
              </w:numPr>
              <w:rPr>
                <w:rFonts w:eastAsiaTheme="majorEastAsia"/>
              </w:rPr>
            </w:pPr>
            <w:r>
              <w:t>Create the report you want to deliver.</w:t>
            </w:r>
          </w:p>
        </w:tc>
      </w:tr>
    </w:tbl>
    <w:p w14:paraId="5862B163" w14:textId="77777777" w:rsidR="00E8496B" w:rsidRDefault="00E8496B" w:rsidP="00E8496B">
      <w:r>
        <w:t>If you need to make some adjustments to the plan, don’t compromise by cutting out the pilot study. It’s far better to do the pilot study and compromise on the fieldwork, than to skip the pilot study and risk making a mess of the fieldwork.</w:t>
      </w:r>
    </w:p>
    <w:p w14:paraId="6CC7F5B9" w14:textId="21953FC4" w:rsidR="006D2CD1" w:rsidRDefault="006D2CD1" w:rsidP="00E8496B">
      <w:pPr>
        <w:rPr>
          <w:rFonts w:eastAsiaTheme="majorEastAsia"/>
          <w:sz w:val="20"/>
        </w:rPr>
      </w:pPr>
      <w:r w:rsidRPr="006D2CD1">
        <w:rPr>
          <w:rFonts w:eastAsiaTheme="majorEastAsia"/>
          <w:bCs/>
          <w:sz w:val="20"/>
        </w:rPr>
        <w:t xml:space="preserve">This checklist is made available under a Creative Commons licence: </w:t>
      </w:r>
      <w:hyperlink r:id="rId5" w:history="1">
        <w:r w:rsidRPr="006D2CD1">
          <w:rPr>
            <w:rStyle w:val="Hyperlink"/>
            <w:rFonts w:eastAsiaTheme="majorEastAsia"/>
            <w:bCs/>
            <w:sz w:val="20"/>
          </w:rPr>
          <w:t>Attribution-non-commercial-</w:t>
        </w:r>
        <w:proofErr w:type="spellStart"/>
        <w:r w:rsidRPr="006D2CD1">
          <w:rPr>
            <w:rStyle w:val="Hyperlink"/>
            <w:rFonts w:eastAsiaTheme="majorEastAsia"/>
            <w:bCs/>
            <w:sz w:val="20"/>
          </w:rPr>
          <w:t>sharealike</w:t>
        </w:r>
        <w:proofErr w:type="spellEnd"/>
        <w:r w:rsidRPr="006D2CD1">
          <w:rPr>
            <w:rStyle w:val="Hyperlink"/>
            <w:rFonts w:eastAsiaTheme="majorEastAsia"/>
            <w:bCs/>
            <w:sz w:val="20"/>
          </w:rPr>
          <w:t xml:space="preserve"> 4.0 international</w:t>
        </w:r>
      </w:hyperlink>
    </w:p>
    <w:p w14:paraId="2F8240A6" w14:textId="77777777" w:rsidR="006B0F21" w:rsidRDefault="006B0F21"/>
    <w:sectPr w:rsidR="006B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459E8"/>
    <w:multiLevelType w:val="multilevel"/>
    <w:tmpl w:val="A68E48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26E3067"/>
    <w:multiLevelType w:val="hybridMultilevel"/>
    <w:tmpl w:val="146CE340"/>
    <w:lvl w:ilvl="0" w:tplc="F18066D8">
      <w:start w:val="1"/>
      <w:numFmt w:val="bullet"/>
      <w:pStyle w:val="Bullet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501520">
    <w:abstractNumId w:val="0"/>
  </w:num>
  <w:num w:numId="2" w16cid:durableId="14316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6B"/>
    <w:rsid w:val="00327E9D"/>
    <w:rsid w:val="0034730F"/>
    <w:rsid w:val="00522B6F"/>
    <w:rsid w:val="005530B3"/>
    <w:rsid w:val="006B0F21"/>
    <w:rsid w:val="006D2CD1"/>
    <w:rsid w:val="006D4BD3"/>
    <w:rsid w:val="008B6D43"/>
    <w:rsid w:val="00BB70AB"/>
    <w:rsid w:val="00E8496B"/>
    <w:rsid w:val="00E9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AD90"/>
  <w15:chartTrackingRefBased/>
  <w15:docId w15:val="{3BA3F9AD-101A-4437-86F1-CB84D252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6B"/>
    <w:pPr>
      <w:suppressAutoHyphens/>
      <w:spacing w:before="120"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E8496B"/>
    <w:pPr>
      <w:keepNext/>
      <w:spacing w:after="60"/>
      <w:outlineLvl w:val="0"/>
    </w:pPr>
    <w:rPr>
      <w:b/>
      <w:kern w:val="2"/>
      <w:sz w:val="3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8496B"/>
    <w:rPr>
      <w:rFonts w:ascii="Arial" w:eastAsia="Times New Roman" w:hAnsi="Arial" w:cs="Times New Roman"/>
      <w:b/>
      <w:kern w:val="2"/>
      <w:sz w:val="32"/>
      <w:lang w:eastAsia="ar-SA"/>
    </w:rPr>
  </w:style>
  <w:style w:type="paragraph" w:styleId="NormalWeb">
    <w:name w:val="Normal (Web)"/>
    <w:basedOn w:val="Normal"/>
    <w:uiPriority w:val="99"/>
    <w:qFormat/>
    <w:rsid w:val="00E8496B"/>
  </w:style>
  <w:style w:type="paragraph" w:customStyle="1" w:styleId="Bullettedlist">
    <w:name w:val="Bulletted list"/>
    <w:basedOn w:val="BodyText"/>
    <w:qFormat/>
    <w:rsid w:val="00E8496B"/>
    <w:pPr>
      <w:numPr>
        <w:numId w:val="2"/>
      </w:numPr>
      <w:tabs>
        <w:tab w:val="num" w:pos="360"/>
      </w:tabs>
      <w:spacing w:before="0"/>
      <w:ind w:left="0" w:firstLine="0"/>
      <w:contextualSpacing/>
    </w:pPr>
  </w:style>
  <w:style w:type="table" w:styleId="TableGrid">
    <w:name w:val="Table Grid"/>
    <w:basedOn w:val="TableNormal"/>
    <w:uiPriority w:val="39"/>
    <w:rsid w:val="00E8496B"/>
    <w:pPr>
      <w:suppressAutoHyphens/>
      <w:spacing w:after="0" w:line="240" w:lineRule="auto"/>
    </w:pPr>
    <w:rPr>
      <w:rFonts w:ascii="Arial" w:eastAsia="Times New Roman" w:hAnsi="Arial"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GeneralText">
    <w:name w:val="GT General Text"/>
    <w:basedOn w:val="Normal"/>
    <w:rsid w:val="00E8496B"/>
    <w:pPr>
      <w:suppressAutoHyphens w:val="0"/>
      <w:spacing w:before="0" w:after="120" w:line="259" w:lineRule="auto"/>
    </w:pPr>
    <w:rPr>
      <w:rFonts w:eastAsiaTheme="minorHAnsi" w:cstheme="minorBidi"/>
      <w:szCs w:val="22"/>
    </w:rPr>
  </w:style>
  <w:style w:type="paragraph" w:styleId="BodyText">
    <w:name w:val="Body Text"/>
    <w:basedOn w:val="Normal"/>
    <w:link w:val="BodyTextChar"/>
    <w:uiPriority w:val="99"/>
    <w:semiHidden/>
    <w:unhideWhenUsed/>
    <w:rsid w:val="00E8496B"/>
    <w:pPr>
      <w:spacing w:after="120"/>
    </w:pPr>
  </w:style>
  <w:style w:type="character" w:customStyle="1" w:styleId="BodyTextChar">
    <w:name w:val="Body Text Char"/>
    <w:basedOn w:val="DefaultParagraphFont"/>
    <w:link w:val="BodyText"/>
    <w:uiPriority w:val="99"/>
    <w:semiHidden/>
    <w:rsid w:val="00E8496B"/>
    <w:rPr>
      <w:rFonts w:ascii="Arial" w:eastAsia="Times New Roman" w:hAnsi="Arial" w:cs="Times New Roman"/>
      <w:szCs w:val="20"/>
    </w:rPr>
  </w:style>
  <w:style w:type="character" w:styleId="Hyperlink">
    <w:name w:val="Hyperlink"/>
    <w:basedOn w:val="DefaultParagraphFont"/>
    <w:uiPriority w:val="99"/>
    <w:unhideWhenUsed/>
    <w:rsid w:val="006D2CD1"/>
    <w:rPr>
      <w:color w:val="0563C1" w:themeColor="hyperlink"/>
      <w:u w:val="single"/>
    </w:rPr>
  </w:style>
  <w:style w:type="character" w:styleId="UnresolvedMention">
    <w:name w:val="Unresolved Mention"/>
    <w:basedOn w:val="DefaultParagraphFont"/>
    <w:uiPriority w:val="99"/>
    <w:semiHidden/>
    <w:unhideWhenUsed/>
    <w:rsid w:val="006D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ivecommons.org/licenses/by-nc-sa/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matthews</dc:creator>
  <cp:keywords/>
  <dc:description/>
  <cp:lastModifiedBy>jane matthews</cp:lastModifiedBy>
  <cp:revision>9</cp:revision>
  <dcterms:created xsi:type="dcterms:W3CDTF">2021-06-28T11:16:00Z</dcterms:created>
  <dcterms:modified xsi:type="dcterms:W3CDTF">2025-03-31T08:43:00Z</dcterms:modified>
</cp:coreProperties>
</file>